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sz w:val="34"/>
          <w:szCs w:val="34"/>
        </w:rPr>
        <w:t xml:space="preserve">Top 50 Requesting Agencies by Year</w:t>
      </w:r>
    </w:p>
    <w:p>
      <w:pPr>
        <w:spacing w:after="60"/>
        <w:jc w:val="center"/>
      </w:pPr>
      <w:r>
        <w:rPr>
          <w:rFonts w:ascii="Arial" w:cs="Arial" w:eastAsia="Arial" w:hAnsi="Arial"/>
          <w:b/>
          <w:bCs/>
          <w:color w:val="444444"/>
          <w:sz w:val="26"/>
          <w:szCs w:val="26"/>
        </w:rPr>
        <w:t xml:space="preserve">With Utah agency breakdown</w:t>
      </w:r>
    </w:p>
    <w:p>
      <w:pPr>
        <w:spacing w:after="300"/>
        <w:jc w:val="center"/>
      </w:pPr>
      <w:r>
        <w:rPr>
          <w:rFonts w:ascii="Arial" w:cs="Arial" w:eastAsia="Arial" w:hAnsi="Arial"/>
          <w:color w:val="444444"/>
          <w:sz w:val="22"/>
          <w:szCs w:val="22"/>
        </w:rPr>
        <w:t xml:space="preserve">Searches of the Weber County Sheriff’s Office Flock Safety Network</w:t>
      </w:r>
    </w:p>
    <w:p>
      <w:pPr>
        <w:spacing w:after="100" w:before="0"/>
        <w:jc w:val="left"/>
      </w:pPr>
      <w:r>
        <w:rPr>
          <w:rFonts w:ascii="Arial" w:cs="Arial" w:eastAsia="Arial" w:hAnsi="Arial"/>
          <w:b/>
          <w:bCs/>
          <w:i w:val="false"/>
          <w:iCs w:val="false"/>
          <w:color w:val="000000"/>
          <w:sz w:val="24"/>
          <w:szCs w:val="24"/>
        </w:rPr>
        <w:t xml:space="preserve">About this document</w:t>
      </w:r>
    </w:p>
    <w:p>
      <w:pPr>
        <w:spacing w:after="100" w:before="0"/>
        <w:jc w:val="left"/>
      </w:pPr>
      <w:r>
        <w:rPr>
          <w:rFonts w:ascii="Arial" w:cs="Arial" w:eastAsia="Arial" w:hAnsi="Arial"/>
          <w:b w:val="false"/>
          <w:bCs w:val="false"/>
          <w:i w:val="false"/>
          <w:iCs w:val="false"/>
          <w:color w:val="000000"/>
          <w:sz w:val="20"/>
          <w:szCs w:val="20"/>
        </w:rPr>
        <w:t xml:space="preserve">Compiled from the 54 files named Weber_County_UT_SO_network_&lt;Month&gt;_&lt;Year&gt;.csv produced by the Weber County Sheriff’s Office in response to a Government Records Access and Management Act request. Each row in those files records one search that queried a camera network administered by Weber County.</w:t>
      </w:r>
    </w:p>
    <w:p>
      <w:pPr>
        <w:spacing w:after="100" w:before="0"/>
        <w:jc w:val="left"/>
      </w:pPr>
      <w:r>
        <w:rPr>
          <w:rFonts w:ascii="Arial" w:cs="Arial" w:eastAsia="Arial" w:hAnsi="Arial"/>
          <w:b w:val="false"/>
          <w:bCs w:val="false"/>
          <w:i w:val="false"/>
          <w:iCs w:val="false"/>
          <w:color w:val="000000"/>
          <w:sz w:val="20"/>
          <w:szCs w:val="20"/>
        </w:rPr>
        <w:t xml:space="preserve">Percentages are each agency’s share of that year’s total searches, not of the full period. Ranks are by search count within the year.</w:t>
      </w:r>
    </w:p>
    <w:p>
      <w:pPr>
        <w:spacing w:after="100" w:before="0"/>
        <w:jc w:val="left"/>
      </w:pPr>
      <w:r>
        <w:rPr>
          <w:rFonts w:ascii="Arial" w:cs="Arial" w:eastAsia="Arial" w:hAnsi="Arial"/>
          <w:b w:val="false"/>
          <w:bCs w:val="false"/>
          <w:i w:val="false"/>
          <w:iCs w:val="false"/>
          <w:color w:val="000000"/>
          <w:sz w:val="20"/>
          <w:szCs w:val="20"/>
        </w:rPr>
        <w:t xml:space="preserve">An agency is counted as Utah if its name carries a UT or Utah marker, plus Unified PD of Greater Salt Lake, which is a Utah agency whose record carries no state marker. Every other name in the file without a state marker was reviewed individually and none is a Utah agency.</w:t>
      </w:r>
    </w:p>
    <w:p>
      <w:pPr>
        <w:spacing w:after="200" w:before="0"/>
        <w:jc w:val="left"/>
      </w:pPr>
      <w:r>
        <w:rPr>
          <w:rFonts w:ascii="Arial" w:cs="Arial" w:eastAsia="Arial" w:hAnsi="Arial"/>
          <w:b w:val="false"/>
          <w:bCs w:val="false"/>
          <w:i w:val="false"/>
          <w:iCs w:val="false"/>
          <w:color w:val="000000"/>
          <w:sz w:val="20"/>
          <w:szCs w:val="20"/>
        </w:rPr>
        <w:t xml:space="preserve">Coverage: no January 2022 file exists in the production, so 2022 begins mid-February. 2026 covers January through July only. Weber County UT SO appears in these files as well, because searches run by its own personnel are logged alongside outside agencies.</w:t>
      </w:r>
    </w:p>
    <w:p>
      <w:pPr>
        <w:spacing w:after="120" w:before="0"/>
        <w:jc w:val="left"/>
      </w:pPr>
      <w:r>
        <w:rPr>
          <w:rFonts w:ascii="Arial" w:cs="Arial" w:eastAsia="Arial" w:hAnsi="Arial"/>
          <w:b/>
          <w:bCs/>
          <w:i w:val="false"/>
          <w:iCs w:val="false"/>
          <w:color w:val="000000"/>
          <w:sz w:val="24"/>
          <w:szCs w:val="24"/>
        </w:rPr>
        <w:t xml:space="preserve">Period summary</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2100"/>
        <w:gridCol w:w="1400"/>
        <w:gridCol w:w="2100"/>
        <w:gridCol w:w="1500"/>
        <w:gridCol w:w="18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Year</w:t>
            </w:r>
          </w:p>
        </w:tc>
        <w:tc>
          <w:tcPr>
            <w:tcW w:type="dxa" w:w="21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Total searches</w:t>
            </w:r>
          </w:p>
        </w:tc>
        <w:tc>
          <w:tcPr>
            <w:tcW w:type="dxa" w:w="14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Agencies</w:t>
            </w:r>
          </w:p>
        </w:tc>
        <w:tc>
          <w:tcPr>
            <w:tcW w:type="dxa" w:w="21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Utah searches</w:t>
            </w:r>
          </w:p>
        </w:tc>
        <w:tc>
          <w:tcPr>
            <w:tcW w:type="dxa" w:w="15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Utah % of year</w:t>
            </w:r>
          </w:p>
        </w:tc>
        <w:tc>
          <w:tcPr>
            <w:tcW w:type="dxa" w:w="18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Utah agencies</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2022</w:t>
            </w:r>
          </w:p>
        </w:tc>
        <w:tc>
          <w:tcPr>
            <w:tcW w:type="dxa" w:w="21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317,209</w:t>
            </w:r>
          </w:p>
        </w:tc>
        <w:tc>
          <w:tcPr>
            <w:tcW w:type="dxa" w:w="14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1,993</w:t>
            </w:r>
          </w:p>
        </w:tc>
        <w:tc>
          <w:tcPr>
            <w:tcW w:type="dxa" w:w="21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14,659</w:t>
            </w:r>
          </w:p>
        </w:tc>
        <w:tc>
          <w:tcPr>
            <w:tcW w:type="dxa" w:w="15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4.62%</w:t>
            </w:r>
          </w:p>
        </w:tc>
        <w:tc>
          <w:tcPr>
            <w:tcW w:type="dxa" w:w="18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 of 1,993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2023</w:t>
            </w:r>
          </w:p>
        </w:tc>
        <w:tc>
          <w:tcPr>
            <w:tcW w:type="dxa" w:w="21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1,226,196</w:t>
            </w:r>
          </w:p>
        </w:tc>
        <w:tc>
          <w:tcPr>
            <w:tcW w:type="dxa" w:w="14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3,078</w:t>
            </w:r>
          </w:p>
        </w:tc>
        <w:tc>
          <w:tcPr>
            <w:tcW w:type="dxa" w:w="21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38,618</w:t>
            </w:r>
          </w:p>
        </w:tc>
        <w:tc>
          <w:tcPr>
            <w:tcW w:type="dxa" w:w="15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3.15%</w:t>
            </w:r>
          </w:p>
        </w:tc>
        <w:tc>
          <w:tcPr>
            <w:tcW w:type="dxa" w:w="18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32 of 3,078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2024</w:t>
            </w:r>
          </w:p>
        </w:tc>
        <w:tc>
          <w:tcPr>
            <w:tcW w:type="dxa" w:w="21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527,407</w:t>
            </w:r>
          </w:p>
        </w:tc>
        <w:tc>
          <w:tcPr>
            <w:tcW w:type="dxa" w:w="14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40</w:t>
            </w:r>
          </w:p>
        </w:tc>
        <w:tc>
          <w:tcPr>
            <w:tcW w:type="dxa" w:w="21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51,334</w:t>
            </w:r>
          </w:p>
        </w:tc>
        <w:tc>
          <w:tcPr>
            <w:tcW w:type="dxa" w:w="15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9.73%</w:t>
            </w:r>
          </w:p>
        </w:tc>
        <w:tc>
          <w:tcPr>
            <w:tcW w:type="dxa" w:w="18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36 of 40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2025</w:t>
            </w:r>
          </w:p>
        </w:tc>
        <w:tc>
          <w:tcPr>
            <w:tcW w:type="dxa" w:w="21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1,491,447</w:t>
            </w:r>
          </w:p>
        </w:tc>
        <w:tc>
          <w:tcPr>
            <w:tcW w:type="dxa" w:w="14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227</w:t>
            </w:r>
          </w:p>
        </w:tc>
        <w:tc>
          <w:tcPr>
            <w:tcW w:type="dxa" w:w="21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48,723</w:t>
            </w:r>
          </w:p>
        </w:tc>
        <w:tc>
          <w:tcPr>
            <w:tcW w:type="dxa" w:w="15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3.27%</w:t>
            </w:r>
          </w:p>
        </w:tc>
        <w:tc>
          <w:tcPr>
            <w:tcW w:type="dxa" w:w="18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45 of 227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2026 *</w:t>
            </w:r>
          </w:p>
        </w:tc>
        <w:tc>
          <w:tcPr>
            <w:tcW w:type="dxa" w:w="21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1,608,828</w:t>
            </w:r>
          </w:p>
        </w:tc>
        <w:tc>
          <w:tcPr>
            <w:tcW w:type="dxa" w:w="14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245</w:t>
            </w:r>
          </w:p>
        </w:tc>
        <w:tc>
          <w:tcPr>
            <w:tcW w:type="dxa" w:w="21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22,172</w:t>
            </w:r>
          </w:p>
        </w:tc>
        <w:tc>
          <w:tcPr>
            <w:tcW w:type="dxa" w:w="15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1.38%</w:t>
            </w:r>
          </w:p>
        </w:tc>
        <w:tc>
          <w:tcPr>
            <w:tcW w:type="dxa" w:w="1800"/>
            <w:shd w:fill="FFF2CC"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39 of 245</w:t>
            </w:r>
          </w:p>
        </w:tc>
      </w:tr>
      <w:tr>
        <w:tc>
          <w:tcPr>
            <w:tcW w:type="dxa" w:w="900"/>
            <w:shd w:fill="D9E2F3" w:color="auto" w:val="clear"/>
            <w:tcMar>
              <w:top w:type="dxa" w:w="40"/>
              <w:left w:type="dxa" w:w="90"/>
              <w:bottom w:type="dxa" w:w="40"/>
              <w:right w:type="dxa" w:w="90"/>
            </w:tcMar>
          </w:tcPr>
          <w:p>
            <w:pPr>
              <w:spacing w:after="0" w:before="0"/>
              <w:jc w:val="center"/>
            </w:pPr>
            <w:r>
              <w:rPr>
                <w:rFonts w:ascii="Arial" w:cs="Arial" w:eastAsia="Arial" w:hAnsi="Arial"/>
                <w:b/>
                <w:bCs/>
                <w:color w:val="000000"/>
                <w:sz w:val="18"/>
                <w:szCs w:val="18"/>
              </w:rPr>
              <w:t xml:space="preserve">Total</w:t>
            </w:r>
          </w:p>
        </w:tc>
        <w:tc>
          <w:tcPr>
            <w:tcW w:type="dxa" w:w="21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5,171,087</w:t>
            </w:r>
          </w:p>
        </w:tc>
        <w:tc>
          <w:tcPr>
            <w:tcW w:type="dxa" w:w="14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3,343 distinct</w:t>
            </w:r>
          </w:p>
        </w:tc>
        <w:tc>
          <w:tcPr>
            <w:tcW w:type="dxa" w:w="21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175,506</w:t>
            </w:r>
          </w:p>
        </w:tc>
        <w:tc>
          <w:tcPr>
            <w:tcW w:type="dxa" w:w="15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3.39%</w:t>
            </w:r>
          </w:p>
        </w:tc>
        <w:tc>
          <w:tcPr>
            <w:tcW w:type="dxa" w:w="18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52 distinct</w:t>
            </w:r>
          </w:p>
        </w:tc>
      </w:tr>
    </w:tbl>
    <w:p>
      <w:pPr>
        <w:spacing w:after="60" w:before="120"/>
        <w:jc w:val="left"/>
      </w:pPr>
      <w:r>
        <w:rPr>
          <w:rFonts w:ascii="Arial" w:cs="Arial" w:eastAsia="Arial" w:hAnsi="Arial"/>
          <w:b/>
          <w:bCs/>
          <w:i w:val="false"/>
          <w:iCs w:val="false"/>
          <w:color w:val="8B0000"/>
          <w:sz w:val="19"/>
          <w:szCs w:val="19"/>
        </w:rPr>
        <w:t xml:space="preserve">* 2026 covers January through July only, seven months of data. Every other year on this table is twelve months, except 2022, which is eleven because no January 2022 file exists in the production.</w:t>
      </w:r>
    </w:p>
    <w:p>
      <w:pPr>
        <w:spacing w:after="120" w:before="160"/>
        <w:jc w:val="left"/>
      </w:pPr>
      <w:r>
        <w:rPr>
          <w:rFonts w:ascii="Arial" w:cs="Arial" w:eastAsia="Arial" w:hAnsi="Arial"/>
          <w:b w:val="false"/>
          <w:bCs w:val="false"/>
          <w:i/>
          <w:iCs/>
          <w:color w:val="444444"/>
          <w:sz w:val="19"/>
          <w:szCs w:val="19"/>
        </w:rPr>
        <w:t xml:space="preserve">Across the full period, agencies in Utah account for 3.39% of all searches of the Weber County network. The remaining 96.61% comes from out-of-state and federal agencies.</w:t>
      </w:r>
    </w:p>
    <w:p>
      <w:r>
        <w:br w:type="page"/>
      </w:r>
    </w:p>
    <w:p>
      <w:pPr>
        <w:pStyle w:val="Heading1"/>
        <w:spacing w:after="80"/>
      </w:pPr>
      <w:r>
        <w:rPr>
          <w:rFonts w:ascii="Arial" w:cs="Arial" w:eastAsia="Arial" w:hAnsi="Arial"/>
          <w:b/>
          <w:bCs/>
          <w:sz w:val="30"/>
          <w:szCs w:val="30"/>
        </w:rPr>
        <w:t xml:space="preserve">2022</w:t>
      </w:r>
    </w:p>
    <w:p>
      <w:pPr>
        <w:spacing w:after="40" w:before="0"/>
        <w:jc w:val="left"/>
      </w:pPr>
      <w:r>
        <w:rPr>
          <w:rFonts w:ascii="Arial" w:cs="Arial" w:eastAsia="Arial" w:hAnsi="Arial"/>
          <w:b w:val="false"/>
          <w:bCs w:val="false"/>
          <w:i/>
          <w:iCs/>
          <w:color w:val="444444"/>
          <w:sz w:val="19"/>
          <w:szCs w:val="19"/>
        </w:rPr>
        <w:t xml:space="preserve">317,209 searches across 1,993 agencies.  Months on file: Feb, Mar, Apr, May, Jun, Jul, Aug, Sep, Oct, Nov, Dec.</w:t>
      </w:r>
    </w:p>
    <w:p>
      <w:pPr>
        <w:spacing w:after="160" w:before="0"/>
        <w:jc w:val="left"/>
      </w:pPr>
      <w:r>
        <w:rPr>
          <w:rFonts w:ascii="Arial" w:cs="Arial" w:eastAsia="Arial" w:hAnsi="Arial"/>
          <w:b w:val="false"/>
          <w:bCs w:val="false"/>
          <w:i/>
          <w:iCs/>
          <w:color w:val="444444"/>
          <w:sz w:val="19"/>
          <w:szCs w:val="19"/>
        </w:rPr>
        <w:t xml:space="preserve">Agencies in Utah: 16, accounting for 14,659 searches (4.62% of the year).</w:t>
      </w:r>
    </w:p>
    <w:p>
      <w:pPr>
        <w:spacing w:after="100" w:before="0"/>
        <w:jc w:val="left"/>
      </w:pPr>
      <w:r>
        <w:rPr>
          <w:rFonts w:ascii="Arial" w:cs="Arial" w:eastAsia="Arial" w:hAnsi="Arial"/>
          <w:b/>
          <w:bCs/>
          <w:i w:val="false"/>
          <w:iCs w:val="false"/>
          <w:color w:val="000000"/>
          <w:sz w:val="23"/>
          <w:szCs w:val="23"/>
        </w:rPr>
        <w:t xml:space="preserve">Top 50 requesting agencies, 2022</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Riverside County CA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9,206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US Postal Inspection Service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9,063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2.857%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Chamblee GA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7,962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2.510%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Houston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5,345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1.685%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Laporte County IN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5,287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1.667%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Gwinnett County GA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4,786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1.509%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4,500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1.419%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Fort Worth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4,417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1.392%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Unified PD of Greater Salt Lake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4,274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1.347%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Gwinnett County GA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3,751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1.183%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Chagrin Valley Dispatch</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3,473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1.095%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Indianapolis Metro PD IN</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3,458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1.090%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Cobb County GA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3,263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1.029%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Indian River County FL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3,016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0.951%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FBI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2,992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0.943%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Dallas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2,864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0.903%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DeKalb County GA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2,815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0.887%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Illinois State Police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2,543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0.802%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Oak Ridge TN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2,414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0.761%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Garden Grove CA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2,113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0.666%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Roy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2,108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0.665%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Savannah PD - GA</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2,011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0.634%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St. Tammany Parish LA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1,954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0.616%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Coweta County GA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1,888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0.595%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Jefferson Parish LA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1,688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0.532%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Shelby County TN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1,650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0.520%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Cranston RI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1,637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0.516%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Cobb County GA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1,580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0.498%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Palm Bay FL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1,580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0.498%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1,569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0.495%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Lewisville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1,559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0.491%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Gary IN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1,506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0.475%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Orange County FL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1,460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0.460%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Solano County CA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1,457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0.459%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Dearborn MI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1,326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0.418%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Charlotte Mecklenburg NC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1,275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0.402%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Livermore CA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1,242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0.392%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Memphis TN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1,212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0.382%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Fishers IN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1,197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0.377%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Jackson TN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1,166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0.368%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Athens-Clarke County GA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1,151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0.363%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Perry County MO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1,150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0.363%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Oakland County MI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0.361%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Sarasota County FL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1,119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0.353%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Oklahoma City OK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1,107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Kent County MI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1,096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Grand Prairie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1,085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Waterford Township MI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1,084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Panama City Beach FL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1,053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0.332%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Henrico County VA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1,035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0.326%</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Top 50 subtotal</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129,631</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40.866%</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2022</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317,209</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spacing w:after="60" w:before="0"/>
        <w:jc w:val="left"/>
      </w:pPr>
      <w:r>
        <w:rPr>
          <w:rFonts w:ascii="Arial" w:cs="Arial" w:eastAsia="Arial" w:hAnsi="Arial"/>
          <w:b/>
          <w:bCs/>
          <w:i w:val="false"/>
          <w:iCs w:val="false"/>
          <w:color w:val="000000"/>
          <w:sz w:val="23"/>
          <w:szCs w:val="23"/>
        </w:rPr>
        <w:t xml:space="preserve">Agencies in Utah, 2022</w:t>
      </w:r>
    </w:p>
    <w:p>
      <w:pPr>
        <w:spacing w:after="60" w:before="0"/>
        <w:jc w:val="left"/>
      </w:pPr>
      <w:r>
        <w:rPr>
          <w:rFonts w:ascii="Arial" w:cs="Arial" w:eastAsia="Arial" w:hAnsi="Arial"/>
          <w:b w:val="false"/>
          <w:bCs w:val="false"/>
          <w:i/>
          <w:iCs/>
          <w:color w:val="444444"/>
          <w:sz w:val="19"/>
          <w:szCs w:val="19"/>
        </w:rPr>
        <w:t xml:space="preserve">All 16 Utah agencies that searched the Weber County network in 2022. The rank column is each agency’s position in the full ranking of all 1,993 agencies for the year, not a separate Utah-only numbering.</w:t>
      </w:r>
    </w:p>
    <w:p>
      <w:pPr>
        <w:spacing w:after="140" w:before="0"/>
        <w:jc w:val="left"/>
      </w:pPr>
      <w:r>
        <w:rPr>
          <w:rFonts w:ascii="Arial" w:cs="Arial" w:eastAsia="Arial" w:hAnsi="Arial"/>
          <w:b w:val="false"/>
          <w:bCs w:val="false"/>
          <w:i/>
          <w:iCs/>
          <w:color w:val="444444"/>
          <w:sz w:val="19"/>
          <w:szCs w:val="19"/>
        </w:rPr>
        <w:t xml:space="preserve">Highest-placed Utah agency in 2022: #7 of 1,993. Lowest: #1756.</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 of all 1,993</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4,500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1.419%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Unified PD of Greater Salt Lake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4,274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1.347%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Roy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2,108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0.665%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1,569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0.495%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City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863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0.272%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#121</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North Salt Lake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536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0.169%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Nephi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372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0.117%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#411</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Salt Lake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#457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North Ogden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#818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Santaquin UT PD 2</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#869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Springville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#937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Transit Authority PD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#1434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Major Crimes Taskforce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#1446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Clinton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Riverdale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#1756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Centerville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shd w:fill="FFF2CC"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FFF2CC"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Utah subtotal</w:t>
            </w:r>
          </w:p>
        </w:tc>
        <w:tc>
          <w:tcPr>
            <w:tcW w:type="dxa" w:w="17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14,659</w:t>
            </w:r>
          </w:p>
        </w:tc>
        <w:tc>
          <w:tcPr>
            <w:tcW w:type="dxa" w:w="16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4.621%</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Out-of-state and federal agencies</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302,550</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95.379%</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2022</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317,209</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pStyle w:val="Heading1"/>
        <w:spacing w:after="80"/>
      </w:pPr>
      <w:r>
        <w:rPr>
          <w:rFonts w:ascii="Arial" w:cs="Arial" w:eastAsia="Arial" w:hAnsi="Arial"/>
          <w:b/>
          <w:bCs/>
          <w:sz w:val="30"/>
          <w:szCs w:val="30"/>
        </w:rPr>
        <w:t xml:space="preserve">2023</w:t>
      </w:r>
    </w:p>
    <w:p>
      <w:pPr>
        <w:spacing w:after="40" w:before="0"/>
        <w:jc w:val="left"/>
      </w:pPr>
      <w:r>
        <w:rPr>
          <w:rFonts w:ascii="Arial" w:cs="Arial" w:eastAsia="Arial" w:hAnsi="Arial"/>
          <w:b w:val="false"/>
          <w:bCs w:val="false"/>
          <w:i/>
          <w:iCs/>
          <w:color w:val="444444"/>
          <w:sz w:val="19"/>
          <w:szCs w:val="19"/>
        </w:rPr>
        <w:t xml:space="preserve">1,226,196 searches across 3,078 agencies.  Months on file: Jan, Feb, Mar, Apr, May, Jun, Jul, Aug, Sep, Oct, Nov, Dec.</w:t>
      </w:r>
    </w:p>
    <w:p>
      <w:pPr>
        <w:spacing w:after="160" w:before="0"/>
        <w:jc w:val="left"/>
      </w:pPr>
      <w:r>
        <w:rPr>
          <w:rFonts w:ascii="Arial" w:cs="Arial" w:eastAsia="Arial" w:hAnsi="Arial"/>
          <w:b w:val="false"/>
          <w:bCs w:val="false"/>
          <w:i/>
          <w:iCs/>
          <w:color w:val="444444"/>
          <w:sz w:val="19"/>
          <w:szCs w:val="19"/>
        </w:rPr>
        <w:t xml:space="preserve">Agencies in Utah: 32, accounting for 38,618 searches (3.15% of the year).</w:t>
      </w:r>
    </w:p>
    <w:p>
      <w:pPr>
        <w:spacing w:after="100" w:before="0"/>
        <w:jc w:val="left"/>
      </w:pPr>
      <w:r>
        <w:rPr>
          <w:rFonts w:ascii="Arial" w:cs="Arial" w:eastAsia="Arial" w:hAnsi="Arial"/>
          <w:b/>
          <w:bCs/>
          <w:i w:val="false"/>
          <w:iCs w:val="false"/>
          <w:color w:val="000000"/>
          <w:sz w:val="23"/>
          <w:szCs w:val="23"/>
        </w:rPr>
        <w:t xml:space="preserve">Top 50 requesting agencies, 2023</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Houston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366,428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29.883%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US Postal Inspection Service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20,167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1.645%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Dallas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19,704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1.607%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Riverside County CA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18,610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1.518%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Illinois State Police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15,017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1.225%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FBI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14,842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1.210%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Gwinnett County GA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13,688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1.116%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Village of Lynwood IL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9,967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0.813%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Cobb County GA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8,940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0.729%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Fort Worth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8,873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0.724%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Bay County FL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7,652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0.624%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Chamblee GA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7,387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0.602%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7,185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0.586%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DeKalb County GA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6,812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0.556%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Cobb County GA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6,725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0.548%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Indianapolis Metro PD IN</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6,611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0.539%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Kent County MI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6,055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0.494%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Laporte County IN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5,854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0.477%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Unified PD of Greater Salt Lake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5,759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0.470%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Jefferson Parish LA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5,479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0.447%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Sarasota County FL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5,458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0.445%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Indian River County FL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5,413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0.441%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Volusia County FL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5,350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0.436%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Missouri State Highway Patrol</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4,824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0.393%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Orange County FL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4,511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0.368%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Evanston IL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4,425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0.361%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Henrico County VA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4,258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Garden Grove CA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4,224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St. Tammany Parish LA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4,013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Colorado State Patrol</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3,952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Salt Lake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3,936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Gwinnett County GA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3,898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0.318%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Coweta County GA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3,469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0.283%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Arlington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3,424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0.279%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Oklahoma City OK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3,346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0.273%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Oconee County GA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3,142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0.256%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Farmington Hills MI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3,134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0.256%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Joliet IL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3,120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0.254%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Phoenix AZ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3,058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 Bruno CA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3,049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Cherokee County GA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2,999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Gary IN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2,995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2,951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Clayton County GA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2,912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Buena Park CA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2,898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Waterford Township MI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2,894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ATF Nashville TN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2,863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Lee County AL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2,777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0.226%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Shenandoah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2,712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0.221%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Fishers IN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2,697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0.220%</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Top 50 subtotal</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670,457</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54.678%</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2023</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1,226,196</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spacing w:after="60" w:before="0"/>
        <w:jc w:val="left"/>
      </w:pPr>
      <w:r>
        <w:rPr>
          <w:rFonts w:ascii="Arial" w:cs="Arial" w:eastAsia="Arial" w:hAnsi="Arial"/>
          <w:b/>
          <w:bCs/>
          <w:i w:val="false"/>
          <w:iCs w:val="false"/>
          <w:color w:val="000000"/>
          <w:sz w:val="23"/>
          <w:szCs w:val="23"/>
        </w:rPr>
        <w:t xml:space="preserve">Agencies in Utah, 2023</w:t>
      </w:r>
    </w:p>
    <w:p>
      <w:pPr>
        <w:spacing w:after="60" w:before="0"/>
        <w:jc w:val="left"/>
      </w:pPr>
      <w:r>
        <w:rPr>
          <w:rFonts w:ascii="Arial" w:cs="Arial" w:eastAsia="Arial" w:hAnsi="Arial"/>
          <w:b w:val="false"/>
          <w:bCs w:val="false"/>
          <w:i/>
          <w:iCs/>
          <w:color w:val="444444"/>
          <w:sz w:val="19"/>
          <w:szCs w:val="19"/>
        </w:rPr>
        <w:t xml:space="preserve">All 32 Utah agencies that searched the Weber County network in 2023. The rank column is each agency’s position in the full ranking of all 3,078 agencies for the year, not a separate Utah-only numbering.</w:t>
      </w:r>
    </w:p>
    <w:p>
      <w:pPr>
        <w:spacing w:after="140" w:before="0"/>
        <w:jc w:val="left"/>
      </w:pPr>
      <w:r>
        <w:rPr>
          <w:rFonts w:ascii="Arial" w:cs="Arial" w:eastAsia="Arial" w:hAnsi="Arial"/>
          <w:b w:val="false"/>
          <w:bCs w:val="false"/>
          <w:i/>
          <w:iCs/>
          <w:color w:val="444444"/>
          <w:sz w:val="19"/>
          <w:szCs w:val="19"/>
        </w:rPr>
        <w:t xml:space="preserve">Highest-placed Utah agency in 2023: #13 of 3,078. Lowest: #2655.</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 of all 3,078</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7,185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0.586%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Unified PD of Greater Salt Lake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5,759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0.470%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Salt Lake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3,936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2,951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Riverdale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1,979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0.161%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Centerville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1,662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0.136%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Springville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1,662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0.136%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Roy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1,552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0.127%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Sandy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0.118%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City PD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1,268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0.103%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South Salt Lake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1,222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0.100%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North Ogden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1,091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0.089%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North Salt Lake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1,027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0.084%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Bountiful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916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0.075%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Nephi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826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0.067%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Orem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799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0.065%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Major Crimes Taskforce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669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Clinton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663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#440</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Juab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404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#484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Valley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377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Santaquin UT PD 2</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#746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Transit Authority PD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#859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County UT SO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#882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Taylorsville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#1105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County Attorney's Office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#1109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Kaysville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Provo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#1305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Metro Narcotics Strike Force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Jordan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#1886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Spanish Fork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#2381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Payson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#2655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Pleasant Grove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shd w:fill="FFF2CC"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FFF2CC"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Utah subtotal</w:t>
            </w:r>
          </w:p>
        </w:tc>
        <w:tc>
          <w:tcPr>
            <w:tcW w:type="dxa" w:w="17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38,618</w:t>
            </w:r>
          </w:p>
        </w:tc>
        <w:tc>
          <w:tcPr>
            <w:tcW w:type="dxa" w:w="16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3.149%</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Out-of-state and federal agencies</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1,187,578</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96.851%</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2023</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1,226,196</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pStyle w:val="Heading1"/>
        <w:spacing w:after="80"/>
      </w:pPr>
      <w:r>
        <w:rPr>
          <w:rFonts w:ascii="Arial" w:cs="Arial" w:eastAsia="Arial" w:hAnsi="Arial"/>
          <w:b/>
          <w:bCs/>
          <w:sz w:val="30"/>
          <w:szCs w:val="30"/>
        </w:rPr>
        <w:t xml:space="preserve">2024</w:t>
      </w:r>
    </w:p>
    <w:p>
      <w:pPr>
        <w:spacing w:after="40" w:before="0"/>
        <w:jc w:val="left"/>
      </w:pPr>
      <w:r>
        <w:rPr>
          <w:rFonts w:ascii="Arial" w:cs="Arial" w:eastAsia="Arial" w:hAnsi="Arial"/>
          <w:b w:val="false"/>
          <w:bCs w:val="false"/>
          <w:i/>
          <w:iCs/>
          <w:color w:val="444444"/>
          <w:sz w:val="19"/>
          <w:szCs w:val="19"/>
        </w:rPr>
        <w:t xml:space="preserve">527,407 searches across 40 agencies.  Months on file: Jan, Feb, Mar, Apr, May, Jun, Jul, Aug, Sep, Oct, Nov, Dec.</w:t>
      </w:r>
    </w:p>
    <w:p>
      <w:pPr>
        <w:spacing w:after="160" w:before="0"/>
        <w:jc w:val="left"/>
      </w:pPr>
      <w:r>
        <w:rPr>
          <w:rFonts w:ascii="Arial" w:cs="Arial" w:eastAsia="Arial" w:hAnsi="Arial"/>
          <w:b w:val="false"/>
          <w:bCs w:val="false"/>
          <w:i/>
          <w:iCs/>
          <w:color w:val="444444"/>
          <w:sz w:val="19"/>
          <w:szCs w:val="19"/>
        </w:rPr>
        <w:t xml:space="preserve">Agencies in Utah: 36, accounting for 51,334 searches (9.73% of the year).</w:t>
      </w:r>
    </w:p>
    <w:p>
      <w:pPr>
        <w:spacing w:after="100" w:before="0"/>
        <w:jc w:val="left"/>
      </w:pPr>
      <w:r>
        <w:rPr>
          <w:rFonts w:ascii="Arial" w:cs="Arial" w:eastAsia="Arial" w:hAnsi="Arial"/>
          <w:b/>
          <w:bCs/>
          <w:i w:val="false"/>
          <w:iCs w:val="false"/>
          <w:color w:val="000000"/>
          <w:sz w:val="23"/>
          <w:szCs w:val="23"/>
        </w:rPr>
        <w:t xml:space="preserve">Top 50 requesting agencies, 2024</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Houston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453,121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85.915%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US Postal Inspection Service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17,549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3.327%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6,403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1.214%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Jordan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4,226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0.801%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4,147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0.786%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Des Moines IA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4,052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0.768%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Provo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3,414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0.647%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Valley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3,368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0.639%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Unified PD of Greater Salt Lake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2,896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0.549%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Orem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2,685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0.509%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Juab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2,676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0.507%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Springville PD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2,493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0.473%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Riverdale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2,015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0.382%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Highway Patrol</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1,995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0.378%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Centerville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1,750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0.332%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WI Department of Justice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1,351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0.256%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City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1,284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Taylorsville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1,278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North Salt Lake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South Salt Lake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1,216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Roy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1,138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0.216%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Nephi PD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980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0.186%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Pleasant Grove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839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0.159%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Major Crimes Taskforce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692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Clinton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647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0.123%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Transit Authority PD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634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0.120%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Sandy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584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0.111%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Lindon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491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Kaysville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490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Bountiful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353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0.067%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North Ogden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304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Santaquin UT PD 2</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Spanish Fork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232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UT SO - Vineyard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County UT SO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Metro Narcotics Strike Force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County Attorney's Office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Heber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Grantsville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Salem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Top 50 subtotal</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527,407</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2024</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527,407</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spacing w:after="60" w:before="0"/>
        <w:jc w:val="left"/>
      </w:pPr>
      <w:r>
        <w:rPr>
          <w:rFonts w:ascii="Arial" w:cs="Arial" w:eastAsia="Arial" w:hAnsi="Arial"/>
          <w:b/>
          <w:bCs/>
          <w:i w:val="false"/>
          <w:iCs w:val="false"/>
          <w:color w:val="000000"/>
          <w:sz w:val="23"/>
          <w:szCs w:val="23"/>
        </w:rPr>
        <w:t xml:space="preserve">Agencies in Utah, 2024</w:t>
      </w:r>
    </w:p>
    <w:p>
      <w:pPr>
        <w:spacing w:after="60" w:before="0"/>
        <w:jc w:val="left"/>
      </w:pPr>
      <w:r>
        <w:rPr>
          <w:rFonts w:ascii="Arial" w:cs="Arial" w:eastAsia="Arial" w:hAnsi="Arial"/>
          <w:b w:val="false"/>
          <w:bCs w:val="false"/>
          <w:i/>
          <w:iCs/>
          <w:color w:val="444444"/>
          <w:sz w:val="19"/>
          <w:szCs w:val="19"/>
        </w:rPr>
        <w:t xml:space="preserve">All 36 Utah agencies that searched the Weber County network in 2024. The rank column is each agency’s position in the full ranking of all 40 agencies for the year, not a separate Utah-only numbering.</w:t>
      </w:r>
    </w:p>
    <w:p>
      <w:pPr>
        <w:spacing w:after="140" w:before="0"/>
        <w:jc w:val="left"/>
      </w:pPr>
      <w:r>
        <w:rPr>
          <w:rFonts w:ascii="Arial" w:cs="Arial" w:eastAsia="Arial" w:hAnsi="Arial"/>
          <w:b w:val="false"/>
          <w:bCs w:val="false"/>
          <w:i/>
          <w:iCs/>
          <w:color w:val="444444"/>
          <w:sz w:val="19"/>
          <w:szCs w:val="19"/>
        </w:rPr>
        <w:t xml:space="preserve">Highest-placed Utah agency in 2024: #3 of 40. Lowest: #40.</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 of all 40</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6,403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1.214%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Jordan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4,226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0.801%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4,147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0.786%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Provo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3,414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0.647%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Valley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3,368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0.639%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Unified PD of Greater Salt Lake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2,896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0.549%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Orem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2,685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0.509%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Juab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2,676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0.507%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Springville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2,493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0.473%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Riverdale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2,015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0.382%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Highway Patrol</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1,995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0.378%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Centerville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1,750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0.332%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City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1,284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Taylorsville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1,278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0.242%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North Salt Lake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South Salt Lake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1,216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Roy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1,138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0.216%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Nephi PD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980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0.186%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Pleasant Grove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839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0.159%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Major Crimes Taskforce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692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Clinton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647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0.123%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Transit Authority PD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634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0.120%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Sandy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584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0.111%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Lindon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491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Kaysville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490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Bountiful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353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0.067%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North Ogden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304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Santaquin UT PD 2</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Spanish Fork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232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UT SO - Vineyard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County UT SO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Metro Narcotics Strike Force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County Attorney's Office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Heber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Grantsville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Salem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shd w:fill="FFF2CC"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FFF2CC"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Utah subtotal</w:t>
            </w:r>
          </w:p>
        </w:tc>
        <w:tc>
          <w:tcPr>
            <w:tcW w:type="dxa" w:w="17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51,334</w:t>
            </w:r>
          </w:p>
        </w:tc>
        <w:tc>
          <w:tcPr>
            <w:tcW w:type="dxa" w:w="16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9.733%</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Out-of-state and federal agencies</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476,073</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90.267%</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2024</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527,407</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pStyle w:val="Heading1"/>
        <w:spacing w:after="80"/>
      </w:pPr>
      <w:r>
        <w:rPr>
          <w:rFonts w:ascii="Arial" w:cs="Arial" w:eastAsia="Arial" w:hAnsi="Arial"/>
          <w:b/>
          <w:bCs/>
          <w:sz w:val="30"/>
          <w:szCs w:val="30"/>
        </w:rPr>
        <w:t xml:space="preserve">2025</w:t>
      </w:r>
    </w:p>
    <w:p>
      <w:pPr>
        <w:spacing w:after="40" w:before="0"/>
        <w:jc w:val="left"/>
      </w:pPr>
      <w:r>
        <w:rPr>
          <w:rFonts w:ascii="Arial" w:cs="Arial" w:eastAsia="Arial" w:hAnsi="Arial"/>
          <w:b w:val="false"/>
          <w:bCs w:val="false"/>
          <w:i/>
          <w:iCs/>
          <w:color w:val="444444"/>
          <w:sz w:val="19"/>
          <w:szCs w:val="19"/>
        </w:rPr>
        <w:t xml:space="preserve">1,491,447 searches across 227 agencies.  Months on file: Jan, Feb, Mar, Apr, May, Jun, Jul, Aug, Sep, Oct, Nov, Dec.</w:t>
      </w:r>
    </w:p>
    <w:p>
      <w:pPr>
        <w:spacing w:after="160" w:before="0"/>
        <w:jc w:val="left"/>
      </w:pPr>
      <w:r>
        <w:rPr>
          <w:rFonts w:ascii="Arial" w:cs="Arial" w:eastAsia="Arial" w:hAnsi="Arial"/>
          <w:b w:val="false"/>
          <w:bCs w:val="false"/>
          <w:i/>
          <w:iCs/>
          <w:color w:val="444444"/>
          <w:sz w:val="19"/>
          <w:szCs w:val="19"/>
        </w:rPr>
        <w:t xml:space="preserve">Agencies in Utah: 45, accounting for 48,723 searches (3.27% of the year).</w:t>
      </w:r>
    </w:p>
    <w:p>
      <w:pPr>
        <w:spacing w:after="100" w:before="0"/>
        <w:jc w:val="left"/>
      </w:pPr>
      <w:r>
        <w:rPr>
          <w:rFonts w:ascii="Arial" w:cs="Arial" w:eastAsia="Arial" w:hAnsi="Arial"/>
          <w:b/>
          <w:bCs/>
          <w:i w:val="false"/>
          <w:iCs w:val="false"/>
          <w:color w:val="000000"/>
          <w:sz w:val="23"/>
          <w:szCs w:val="23"/>
        </w:rPr>
        <w:t xml:space="preserve">Top 50 requesting agencies, 2025</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Houston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653,891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43.843%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Louisville Metro KY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72,840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4.884%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Palm Beach County FL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67,599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4.532%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Missouri State Highway Patrol</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37,425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2.509%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US Postal Inspection Service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33,228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2.228%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Harris County TX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26,034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1.746%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Colorado State Patrol</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24,971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1.674%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Thornton CO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23,259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1.559%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Shelby County TN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22,366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1.500%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Colorado Springs CO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21,357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1.432%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Lubbock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21,260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1.425%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Sarasota FL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18,751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1.257%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Fairfax County VA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16,708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1.120%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St. Charles City MO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14,143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0.948%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Raleigh NC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12,758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0.855%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Richland County SC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12,399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Mississippi Department of Public Safety</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10,853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0.728%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Sterling Heights MI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9,901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0.664%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Jefferson County MO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9,452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0.634%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Amarillo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9,316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0.625%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Murfreesboro TN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8,923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0.598%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Little Rock AR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8,706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0.584%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Larimer County CO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8,614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0.578%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Jefferson County CO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8,557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0.574%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Fort Collins CO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8,505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0.570%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8,486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0.569%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Salinas CA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8,104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0.543%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Puyallup WA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8,070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0.541%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Springfield MO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7,917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0.531%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Wichita Falls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7,917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Bloomington IL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7,769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0.521%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Dearborn MI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7,619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0.511%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Richmond VA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7,451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0.500%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Hillsborough County FL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7,351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0.493%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Acworth GA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6,714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0.450%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Washington County WI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6,249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0.419%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Jordan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6,196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0.415%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Prescott AZ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6,122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0.410%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Des Moines IA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6,054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0.406%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Brighton CO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5,809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0.389%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Panama City FL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5,802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0.389%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Sparks Police Department - NV</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5,668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0.380%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Alabama Department of Corrections</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5,612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0.376%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Riverside County CA District Attorney</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5,528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0.371%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Germantown TN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5,317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0.356%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Lakewood WA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5,033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0.337%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O'Fallon MO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4,852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Rock County WI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4,852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Nebraska State Patrol</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4,773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0.320%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Weld County CO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4,644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0.311%</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Top 50 subtotal</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1,321,725</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88.620%</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2025</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1,491,447</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spacing w:after="60" w:before="0"/>
        <w:jc w:val="left"/>
      </w:pPr>
      <w:r>
        <w:rPr>
          <w:rFonts w:ascii="Arial" w:cs="Arial" w:eastAsia="Arial" w:hAnsi="Arial"/>
          <w:b/>
          <w:bCs/>
          <w:i w:val="false"/>
          <w:iCs w:val="false"/>
          <w:color w:val="000000"/>
          <w:sz w:val="23"/>
          <w:szCs w:val="23"/>
        </w:rPr>
        <w:t xml:space="preserve">Agencies in Utah, 2025</w:t>
      </w:r>
    </w:p>
    <w:p>
      <w:pPr>
        <w:spacing w:after="60" w:before="0"/>
        <w:jc w:val="left"/>
      </w:pPr>
      <w:r>
        <w:rPr>
          <w:rFonts w:ascii="Arial" w:cs="Arial" w:eastAsia="Arial" w:hAnsi="Arial"/>
          <w:b w:val="false"/>
          <w:bCs w:val="false"/>
          <w:i/>
          <w:iCs/>
          <w:color w:val="444444"/>
          <w:sz w:val="19"/>
          <w:szCs w:val="19"/>
        </w:rPr>
        <w:t xml:space="preserve">All 45 Utah agencies that searched the Weber County network in 2025. The rank column is each agency’s position in the full ranking of all 227 agencies for the year, not a separate Utah-only numbering.</w:t>
      </w:r>
    </w:p>
    <w:p>
      <w:pPr>
        <w:spacing w:after="140" w:before="0"/>
        <w:jc w:val="left"/>
      </w:pPr>
      <w:r>
        <w:rPr>
          <w:rFonts w:ascii="Arial" w:cs="Arial" w:eastAsia="Arial" w:hAnsi="Arial"/>
          <w:b w:val="false"/>
          <w:bCs w:val="false"/>
          <w:i/>
          <w:iCs/>
          <w:color w:val="444444"/>
          <w:sz w:val="19"/>
          <w:szCs w:val="19"/>
        </w:rPr>
        <w:t xml:space="preserve">Highest-placed Utah agency in 2025: #26 of 227. Lowest: #225.</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 of all 227</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8,486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0.569%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Jordan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6,196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0.415%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Provo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3,506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0.235%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Highway Patrol</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3,269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0.219%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2,929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0.196%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Valley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2,773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0.186%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Orem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2,077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0.139%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UT SO - Vineyard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2,035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0.136%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Springville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1,755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0.118%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Centerville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1,632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0.109%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Riverdale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1,541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0.103%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Juab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1,429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Pleasant Grove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1,364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South Salt Lake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1,185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0.079%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#110</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City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1,125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0.075%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North Salt Lake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915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0.061%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#128</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Cedar City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783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#131</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Roy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766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Nephi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589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Kaysville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570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#140</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Santaquin UT PD 2</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558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Taylorsville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541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Lindon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490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Spanish Fork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377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Clinton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Heber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Major Crimes Taskforce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204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North Ogden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Metro Narcotics Strike Force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Bountiful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County UT SO [Inactive]</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Sandy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Salem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Transit Authority PD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Salina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Clearfield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Iron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Draper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Lone Peak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Wayne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Grantsville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City of West Haven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Davis County Attorney's Office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Saratoga Springs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Brigham Young University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shd w:fill="FFF2CC"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FFF2CC"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Utah subtotal</w:t>
            </w:r>
          </w:p>
        </w:tc>
        <w:tc>
          <w:tcPr>
            <w:tcW w:type="dxa" w:w="17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48,723</w:t>
            </w:r>
          </w:p>
        </w:tc>
        <w:tc>
          <w:tcPr>
            <w:tcW w:type="dxa" w:w="16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3.267%</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Out-of-state and federal agencies</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1,442,724</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96.733%</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2025</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1,491,447</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pStyle w:val="Heading1"/>
        <w:spacing w:after="80"/>
      </w:pPr>
      <w:r>
        <w:rPr>
          <w:rFonts w:ascii="Arial" w:cs="Arial" w:eastAsia="Arial" w:hAnsi="Arial"/>
          <w:b/>
          <w:bCs/>
          <w:sz w:val="30"/>
          <w:szCs w:val="30"/>
        </w:rPr>
        <w:t xml:space="preserve">2026</w:t>
      </w:r>
    </w:p>
    <w:p>
      <w:pPr>
        <w:spacing w:after="40" w:before="0"/>
        <w:jc w:val="left"/>
      </w:pPr>
      <w:r>
        <w:rPr>
          <w:rFonts w:ascii="Arial" w:cs="Arial" w:eastAsia="Arial" w:hAnsi="Arial"/>
          <w:b w:val="false"/>
          <w:bCs w:val="false"/>
          <w:i/>
          <w:iCs/>
          <w:color w:val="444444"/>
          <w:sz w:val="19"/>
          <w:szCs w:val="19"/>
        </w:rPr>
        <w:t xml:space="preserve">1,608,828 searches across 245 agencies.  Months on file: Jan, Feb, Mar, Apr, May, Jun, Jul.</w:t>
      </w:r>
    </w:p>
    <w:p>
      <w:pPr>
        <w:spacing w:after="60" w:before="0"/>
        <w:jc w:val="left"/>
      </w:pPr>
      <w:r>
        <w:rPr>
          <w:rFonts w:ascii="Arial" w:cs="Arial" w:eastAsia="Arial" w:hAnsi="Arial"/>
          <w:b w:val="false"/>
          <w:bCs w:val="false"/>
          <w:i/>
          <w:iCs/>
          <w:color w:val="444444"/>
          <w:sz w:val="19"/>
          <w:szCs w:val="19"/>
        </w:rPr>
        <w:t xml:space="preserve">Agencies in Utah: 39, accounting for 22,172 searches (1.38% of the year).</w:t>
      </w:r>
    </w:p>
    <w:p>
      <w:pPr>
        <w:spacing w:after="160" w:before="0"/>
        <w:jc w:val="left"/>
      </w:pPr>
      <w:r>
        <w:rPr>
          <w:rFonts w:ascii="Arial" w:cs="Arial" w:eastAsia="Arial" w:hAnsi="Arial"/>
          <w:b/>
          <w:bCs/>
          <w:i w:val="false"/>
          <w:iCs w:val="false"/>
          <w:color w:val="8B0000"/>
          <w:sz w:val="19"/>
          <w:szCs w:val="19"/>
        </w:rPr>
        <w:t xml:space="preserve">Partial year. The production ends with the July 2026 file, so these figures cover January through July 2026 only, seven months rather than twelve. They are not comparable on their face to the full-year totals for 2022 through 2025, and the year-end figures will be higher. Even so, 2026 is already the largest year in the production.</w:t>
      </w:r>
    </w:p>
    <w:p>
      <w:pPr>
        <w:spacing w:after="100" w:before="0"/>
        <w:jc w:val="left"/>
      </w:pPr>
      <w:r>
        <w:rPr>
          <w:rFonts w:ascii="Arial" w:cs="Arial" w:eastAsia="Arial" w:hAnsi="Arial"/>
          <w:b/>
          <w:bCs/>
          <w:i w:val="false"/>
          <w:iCs w:val="false"/>
          <w:color w:val="000000"/>
          <w:sz w:val="23"/>
          <w:szCs w:val="23"/>
        </w:rPr>
        <w:t xml:space="preserve">Top 50 requesting agencies, 2026</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Houston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423,031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26.294%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Louisville Metro KY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89,375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5.555%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Harris County TX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89,308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5.551%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Hillsborough County FL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83,889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5.214%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Palm Beach County FL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53,017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3.295%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Missouri State Highway Patrol</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43,449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2.701%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Indiana State Police IN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40,166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2.497%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Pennsylvania State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31,432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1.954%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Richland County SC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25,112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1.561%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[Federal] US Postal Inspection Service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23,551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1.464%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Texas Department of Public Safety</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23,416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1.455%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Fairfax County VA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22,137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1.376%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Lubbock TX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22,051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1.371%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Tulsa County OK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21,188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1.317%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Colorado State Patrol</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21,156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1.315%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Bloomington IL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19,643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1.221%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Mississippi Department of Public Safety</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16,856</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1.048%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Salinas CA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16,586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Sarasota FL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16,542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1.028%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Murfreesboro TN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16,083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1.000%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Raleigh NC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16,063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0.998%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O'Fallon MO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15,858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0.986%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Shelby County TN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15,207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0.945%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Amarillo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14,142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0.879%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St. Charles City MO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13,579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0.844%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Fishers IN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13,366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Larimer County CO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13,002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0.808%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Richmond VA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12,527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0.779%</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Peoria IL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10,635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0.661%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Springfield MO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10,134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0.630%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Jefferson County MO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9,560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0.594%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Alabama Department of Corrections</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8,691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0.540%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Thornton CO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8,594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0.534%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Panama City FL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8,486</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0.527%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Aurora CO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8,414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0.523%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Wichita Falls TX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8,164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0.507%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Sparks Police Department - NV</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8,069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0.502%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Washington County WI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7,617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0.473%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#39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Riverside County CA District Attorney</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7,437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0.462%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Little Rock AR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7,209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0.448%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Jefferson County CO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7,090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0.441%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#42</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Dearborn MI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6,931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0.431%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Washoe County NV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6,828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0.424%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Iredell County NC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6,804</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0.423%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Sterling Heights MI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6,585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0.409%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Germantown TN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6,322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0.393%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El Cajon CA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5,923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0.368%</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Vestavia Hills AL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5,548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0.345%</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#49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Brighton CO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5,517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#50</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Hempstead Village NY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5,512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0.343%</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Top 50 subtotal</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1,377,802</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85.640%</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2026</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1,608,828</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p>
      <w:r>
        <w:br w:type="page"/>
      </w:r>
    </w:p>
    <w:p>
      <w:pPr>
        <w:spacing w:after="60" w:before="0"/>
        <w:jc w:val="left"/>
      </w:pPr>
      <w:r>
        <w:rPr>
          <w:rFonts w:ascii="Arial" w:cs="Arial" w:eastAsia="Arial" w:hAnsi="Arial"/>
          <w:b/>
          <w:bCs/>
          <w:i w:val="false"/>
          <w:iCs w:val="false"/>
          <w:color w:val="000000"/>
          <w:sz w:val="23"/>
          <w:szCs w:val="23"/>
        </w:rPr>
        <w:t xml:space="preserve">Agencies in Utah, 2026  (January through July only)</w:t>
      </w:r>
    </w:p>
    <w:p>
      <w:pPr>
        <w:spacing w:after="60" w:before="0"/>
        <w:jc w:val="left"/>
      </w:pPr>
      <w:r>
        <w:rPr>
          <w:rFonts w:ascii="Arial" w:cs="Arial" w:eastAsia="Arial" w:hAnsi="Arial"/>
          <w:b w:val="false"/>
          <w:bCs w:val="false"/>
          <w:i/>
          <w:iCs/>
          <w:color w:val="444444"/>
          <w:sz w:val="19"/>
          <w:szCs w:val="19"/>
        </w:rPr>
        <w:t xml:space="preserve">All 39 Utah agencies that searched the Weber County network in 2026. The rank column is each agency’s position in the full ranking of all 245 agencies for the year, not a separate Utah-only numbering.</w:t>
      </w:r>
    </w:p>
    <w:p>
      <w:pPr>
        <w:spacing w:after="140" w:before="0"/>
        <w:jc w:val="left"/>
      </w:pPr>
      <w:r>
        <w:rPr>
          <w:rFonts w:ascii="Arial" w:cs="Arial" w:eastAsia="Arial" w:hAnsi="Arial"/>
          <w:b w:val="false"/>
          <w:bCs w:val="false"/>
          <w:i/>
          <w:iCs/>
          <w:color w:val="444444"/>
          <w:sz w:val="19"/>
          <w:szCs w:val="19"/>
        </w:rPr>
        <w:t xml:space="preserve">Highest-placed Utah agency in 2026: #78 of 245. Lowest: #245.</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900"/>
        <w:gridCol w:w="5600"/>
        <w:gridCol w:w="1700"/>
        <w:gridCol w:w="1600"/>
      </w:tblGrid>
      <w:tr>
        <w:trPr>
          <w:tblHeader/>
        </w:trPr>
        <w:tc>
          <w:tcPr>
            <w:tcW w:type="dxa" w:w="900"/>
            <w:shd w:fill="1F3864" w:color="auto" w:val="clear"/>
            <w:tcMar>
              <w:top w:type="dxa" w:w="40"/>
              <w:left w:type="dxa" w:w="90"/>
              <w:bottom w:type="dxa" w:w="40"/>
              <w:right w:type="dxa" w:w="90"/>
            </w:tcMar>
          </w:tcPr>
          <w:p>
            <w:pPr>
              <w:spacing w:after="0" w:before="0"/>
              <w:jc w:val="center"/>
            </w:pPr>
            <w:r>
              <w:rPr>
                <w:rFonts w:ascii="Arial" w:cs="Arial" w:eastAsia="Arial" w:hAnsi="Arial"/>
                <w:b/>
                <w:bCs/>
                <w:color w:val="FFFFFF"/>
                <w:sz w:val="18"/>
                <w:szCs w:val="18"/>
              </w:rPr>
              <w:t xml:space="preserve">Rank of all 245</w:t>
            </w:r>
          </w:p>
        </w:tc>
        <w:tc>
          <w:tcPr>
            <w:tcW w:type="dxa" w:w="5600"/>
            <w:shd w:fill="1F3864" w:color="auto" w:val="clear"/>
            <w:tcMar>
              <w:top w:type="dxa" w:w="40"/>
              <w:left w:type="dxa" w:w="90"/>
              <w:bottom w:type="dxa" w:w="40"/>
              <w:right w:type="dxa" w:w="90"/>
            </w:tcMar>
          </w:tcPr>
          <w:p>
            <w:pPr>
              <w:spacing w:after="0" w:before="0"/>
              <w:jc w:val="left"/>
            </w:pPr>
            <w:r>
              <w:rPr>
                <w:rFonts w:ascii="Arial" w:cs="Arial" w:eastAsia="Arial" w:hAnsi="Arial"/>
                <w:b/>
                <w:bCs/>
                <w:color w:val="FFFFFF"/>
                <w:sz w:val="18"/>
                <w:szCs w:val="18"/>
              </w:rPr>
              <w:t xml:space="preserve">Agency</w:t>
            </w:r>
          </w:p>
        </w:tc>
        <w:tc>
          <w:tcPr>
            <w:tcW w:type="dxa" w:w="17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Searches</w:t>
            </w:r>
          </w:p>
        </w:tc>
        <w:tc>
          <w:tcPr>
            <w:tcW w:type="dxa" w:w="1600"/>
            <w:shd w:fill="1F3864" w:color="auto" w:val="clear"/>
            <w:tcMar>
              <w:top w:type="dxa" w:w="40"/>
              <w:left w:type="dxa" w:w="90"/>
              <w:bottom w:type="dxa" w:w="40"/>
              <w:right w:type="dxa" w:w="90"/>
            </w:tcMar>
          </w:tcPr>
          <w:p>
            <w:pPr>
              <w:spacing w:after="0" w:before="0"/>
              <w:jc w:val="right"/>
            </w:pPr>
            <w:r>
              <w:rPr>
                <w:rFonts w:ascii="Arial" w:cs="Arial" w:eastAsia="Arial" w:hAnsi="Arial"/>
                <w:b/>
                <w:bCs/>
                <w:color w:val="FFFFFF"/>
                <w:sz w:val="18"/>
                <w:szCs w:val="18"/>
              </w:rPr>
              <w:t xml:space="preserve">% of year</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#78</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Ogden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2,619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0.163%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#88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County UT SO - Vineyard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2,303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0.143%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#97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Provo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1,844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0.115%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Orem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1,538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0.096%</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#108</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Utah Highway Patrol</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1,502</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0.093%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#113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Pleasant Grove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1,403</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0.087%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#125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City PD UT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921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Springville PD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838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West Jordan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835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Riverdale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828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0.051%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#138</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Cedar City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787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0.049%</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#139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Centerville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770</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0.048%</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Lindon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744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0.046%</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#148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Draper City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681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#152</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North Salt Lake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637</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0.040%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Spanish Fork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598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0.037%</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#159</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Weber County UT SO</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571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0.035%</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#167</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Kaysville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512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0.032%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#183</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South Salt Lake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380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#184</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Nephi PD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351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#188</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Heber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320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0.020%</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#199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Santaquin UT PD 2</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231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#208</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Clinton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180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#211</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Juab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168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0.010%</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#217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Payson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110</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0.007%</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#226</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Mapleton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#227</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Salina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63</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#229</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Helper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61</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0.004%</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#230</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North Ogden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58</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0.004%</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#231</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Iron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48</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0.003%</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#232</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Sandy City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0.003%</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Wayne County UT SO</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35</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#234</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Grantsville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29</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#235</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Brigham Young University (UT)</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27</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#236</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Salem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25</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0.002%</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#238</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Pleasant View UT PD</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22</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#241</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Lone Peak UT PD</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11</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shd w:fill="F2F2F2" w:color="auto" w:val="clear"/>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#243</w:t>
            </w:r>
          </w:p>
        </w:tc>
        <w:tc>
          <w:tcPr>
            <w:tcW w:type="dxa" w:w="5600"/>
            <w:shd w:fill="F2F2F2"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Tooele County UT SO [Inactive]</w:t>
            </w:r>
          </w:p>
        </w:tc>
        <w:tc>
          <w:tcPr>
            <w:tcW w:type="dxa" w:w="17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9</w:t>
            </w:r>
          </w:p>
        </w:tc>
        <w:tc>
          <w:tcPr>
            <w:tcW w:type="dxa" w:w="1600"/>
            <w:shd w:fill="F2F2F2" w:color="auto" w:val="clear"/>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0.001%</w:t>
            </w:r>
          </w:p>
        </w:tc>
      </w:tr>
      <w:tr>
        <w:tc>
          <w:tcPr>
            <w:tcW w:type="dxa" w:w="900"/>
            <w:tcMar>
              <w:top w:type="dxa" w:w="40"/>
              <w:left w:type="dxa" w:w="90"/>
              <w:bottom w:type="dxa" w:w="40"/>
              <w:right w:type="dxa" w:w="90"/>
            </w:tcMar>
          </w:tcPr>
          <w:p>
            <w:pPr>
              <w:spacing w:after="0" w:before="0"/>
              <w:jc w:val="center"/>
            </w:pPr>
            <w:r>
              <w:rPr>
                <w:rFonts w:ascii="Arial" w:cs="Arial" w:eastAsia="Arial" w:hAnsi="Arial"/>
                <w:b w:val="false"/>
                <w:bCs w:val="false"/>
                <w:color w:val="000000"/>
                <w:sz w:val="18"/>
                <w:szCs w:val="18"/>
              </w:rPr>
              <w:t xml:space="preserve">#245</w:t>
            </w:r>
          </w:p>
        </w:tc>
        <w:tc>
          <w:tcPr>
            <w:tcW w:type="dxa" w:w="5600"/>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UT - Department of Natural Resources - Law Enforcement</w:t>
            </w:r>
          </w:p>
        </w:tc>
        <w:tc>
          <w:tcPr>
            <w:tcW w:type="dxa" w:w="17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4</w:t>
            </w:r>
          </w:p>
        </w:tc>
        <w:tc>
          <w:tcPr>
            <w:tcW w:type="dxa" w:w="1600"/>
            <w:tcMar>
              <w:top w:type="dxa" w:w="40"/>
              <w:left w:type="dxa" w:w="90"/>
              <w:bottom w:type="dxa" w:w="40"/>
              <w:right w:type="dxa" w:w="90"/>
            </w:tcMar>
          </w:tcPr>
          <w:p>
            <w:pPr>
              <w:spacing w:after="0" w:before="0"/>
              <w:jc w:val="right"/>
            </w:pPr>
            <w:r>
              <w:rPr>
                <w:rFonts w:ascii="Arial" w:cs="Arial" w:eastAsia="Arial" w:hAnsi="Arial"/>
                <w:b w:val="false"/>
                <w:bCs w:val="false"/>
                <w:color w:val="000000"/>
                <w:sz w:val="18"/>
                <w:szCs w:val="18"/>
              </w:rPr>
              <w:t xml:space="preserve">0.000%</w:t>
            </w:r>
          </w:p>
        </w:tc>
      </w:tr>
      <w:tr>
        <w:tc>
          <w:tcPr>
            <w:tcW w:type="dxa" w:w="900"/>
            <w:shd w:fill="FFF2CC"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FFF2CC"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Utah subtotal</w:t>
            </w:r>
          </w:p>
        </w:tc>
        <w:tc>
          <w:tcPr>
            <w:tcW w:type="dxa" w:w="17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22,172</w:t>
            </w:r>
          </w:p>
        </w:tc>
        <w:tc>
          <w:tcPr>
            <w:tcW w:type="dxa" w:w="1600"/>
            <w:shd w:fill="FFF2CC"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1.378%</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Out-of-state and federal agencies</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1,586,656</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98.622%</w:t>
            </w:r>
          </w:p>
        </w:tc>
      </w:tr>
      <w:tr>
        <w:tc>
          <w:tcPr>
            <w:tcW w:type="dxa" w:w="900"/>
            <w:shd w:fill="D9E2F3" w:color="auto" w:val="clear"/>
            <w:tcMar>
              <w:top w:type="dxa" w:w="40"/>
              <w:left w:type="dxa" w:w="90"/>
              <w:bottom w:type="dxa" w:w="40"/>
              <w:right w:type="dxa" w:w="90"/>
            </w:tcMar>
          </w:tcPr>
          <w:p>
            <w:pPr>
              <w:spacing w:after="0" w:before="0"/>
              <w:jc w:val="left"/>
            </w:pPr>
            <w:r>
              <w:rPr>
                <w:rFonts w:ascii="Arial" w:cs="Arial" w:eastAsia="Arial" w:hAnsi="Arial"/>
                <w:b w:val="false"/>
                <w:bCs w:val="false"/>
                <w:color w:val="000000"/>
                <w:sz w:val="18"/>
                <w:szCs w:val="18"/>
              </w:rPr>
              <w:t xml:space="preserve"/>
            </w:r>
          </w:p>
        </w:tc>
        <w:tc>
          <w:tcPr>
            <w:tcW w:type="dxa" w:w="5600"/>
            <w:shd w:fill="D9E2F3" w:color="auto" w:val="clear"/>
            <w:tcMar>
              <w:top w:type="dxa" w:w="40"/>
              <w:left w:type="dxa" w:w="90"/>
              <w:bottom w:type="dxa" w:w="40"/>
              <w:right w:type="dxa" w:w="90"/>
            </w:tcMar>
          </w:tcPr>
          <w:p>
            <w:pPr>
              <w:spacing w:after="0" w:before="0"/>
              <w:jc w:val="left"/>
            </w:pPr>
            <w:r>
              <w:rPr>
                <w:rFonts w:ascii="Arial" w:cs="Arial" w:eastAsia="Arial" w:hAnsi="Arial"/>
                <w:b/>
                <w:bCs/>
                <w:color w:val="000000"/>
                <w:sz w:val="18"/>
                <w:szCs w:val="18"/>
              </w:rPr>
              <w:t xml:space="preserve">Total number of agency searches, 2026</w:t>
            </w:r>
          </w:p>
        </w:tc>
        <w:tc>
          <w:tcPr>
            <w:tcW w:type="dxa" w:w="17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1,608,828</w:t>
            </w:r>
          </w:p>
        </w:tc>
        <w:tc>
          <w:tcPr>
            <w:tcW w:type="dxa" w:w="1600"/>
            <w:shd w:fill="D9E2F3" w:color="auto" w:val="clear"/>
            <w:tcMar>
              <w:top w:type="dxa" w:w="40"/>
              <w:left w:type="dxa" w:w="90"/>
              <w:bottom w:type="dxa" w:w="40"/>
              <w:right w:type="dxa" w:w="90"/>
            </w:tcMar>
          </w:tcPr>
          <w:p>
            <w:pPr>
              <w:spacing w:after="0" w:before="0"/>
              <w:jc w:val="right"/>
            </w:pPr>
            <w:r>
              <w:rPr>
                <w:rFonts w:ascii="Arial" w:cs="Arial" w:eastAsia="Arial" w:hAnsi="Arial"/>
                <w:b/>
                <w:bCs/>
                <w:color w:val="000000"/>
                <w:sz w:val="18"/>
                <w:szCs w:val="18"/>
              </w:rPr>
              <w:t xml:space="preserve">100.000%</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6"/>
        <w:szCs w:val="16"/>
      </w:rPr>
      <w:t xml:space="preserve">Weber County ALPR network search counts · page </w:t>
    </w:r>
    <w:r>
      <w:rPr>
        <w:rFonts w:ascii="Arial" w:cs="Arial" w:eastAsia="Arial" w:hAnsi="Arial"/>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2026-08-07T18:23:59.817Z</dcterms:created>
  <dcterms:modified xsi:type="dcterms:W3CDTF">2026-08-07T18:23:59.817Z</dcterms:modified>
</cp:coreProperties>
</file>

<file path=docProps/custom.xml><?xml version="1.0" encoding="utf-8"?>
<Properties xmlns="http://schemas.openxmlformats.org/officeDocument/2006/custom-properties" xmlns:vt="http://schemas.openxmlformats.org/officeDocument/2006/docPropsVTypes"/>
</file>